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E93DC1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E93DC1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940417">
        <w:rPr>
          <w:b w:val="0"/>
          <w:sz w:val="24"/>
        </w:rPr>
        <w:t>86MS0026-01-2024-005419-13</w:t>
      </w:r>
    </w:p>
    <w:p w:rsidR="0081383D" w:rsidRPr="00DC0929" w:rsidP="00E93DC1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940417">
        <w:rPr>
          <w:b w:val="0"/>
          <w:sz w:val="24"/>
        </w:rPr>
        <w:t>05-0701/2601/2024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E93DC1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E93DC1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E93DC1" w:rsidP="00E93DC1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81383D" w:rsidRPr="00BC658B" w:rsidP="00E93DC1">
      <w:pPr>
        <w:widowControl w:val="0"/>
        <w:tabs>
          <w:tab w:val="left" w:pos="3615"/>
        </w:tabs>
        <w:spacing w:line="0" w:lineRule="atLeast"/>
        <w:contextualSpacing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</w:t>
      </w:r>
      <w:r w:rsidR="00940417">
        <w:rPr>
          <w:color w:val="000000"/>
          <w:sz w:val="26"/>
          <w:szCs w:val="26"/>
        </w:rPr>
        <w:t xml:space="preserve">                           </w:t>
      </w:r>
      <w:r w:rsidR="00E93DC1">
        <w:rPr>
          <w:color w:val="000000"/>
          <w:sz w:val="26"/>
          <w:szCs w:val="26"/>
        </w:rPr>
        <w:t xml:space="preserve"> 0</w:t>
      </w:r>
      <w:r w:rsidR="00940417">
        <w:rPr>
          <w:sz w:val="26"/>
          <w:szCs w:val="26"/>
        </w:rPr>
        <w:t>5 июня 2024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E93DC1" w:rsidP="00E93DC1">
      <w:pPr>
        <w:widowControl w:val="0"/>
        <w:spacing w:line="0" w:lineRule="atLeast"/>
        <w:contextualSpacing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E93DC1" w:rsidP="00E93DC1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940417">
        <w:rPr>
          <w:sz w:val="26"/>
          <w:szCs w:val="26"/>
        </w:rPr>
        <w:t>Кравчук</w:t>
      </w:r>
      <w:r w:rsidR="00E93DC1">
        <w:rPr>
          <w:sz w:val="26"/>
          <w:szCs w:val="26"/>
        </w:rPr>
        <w:t>а С.А.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E93DC1">
        <w:rPr>
          <w:bCs/>
          <w:sz w:val="26"/>
          <w:szCs w:val="26"/>
        </w:rPr>
        <w:t xml:space="preserve">                                       </w:t>
      </w:r>
      <w:r w:rsidR="00940417">
        <w:rPr>
          <w:bCs/>
          <w:sz w:val="26"/>
          <w:szCs w:val="26"/>
        </w:rPr>
        <w:t>ч.</w:t>
      </w:r>
      <w:r w:rsidR="00E93DC1">
        <w:rPr>
          <w:bCs/>
          <w:sz w:val="26"/>
          <w:szCs w:val="26"/>
        </w:rPr>
        <w:t xml:space="preserve"> </w:t>
      </w:r>
      <w:r w:rsidR="00940417">
        <w:rPr>
          <w:bCs/>
          <w:sz w:val="26"/>
          <w:szCs w:val="26"/>
        </w:rPr>
        <w:t>2 ст. 12.7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  <w:r w:rsidR="00E93DC1">
        <w:rPr>
          <w:color w:val="000000"/>
          <w:sz w:val="26"/>
          <w:szCs w:val="26"/>
        </w:rPr>
        <w:t xml:space="preserve"> </w:t>
      </w:r>
      <w:r w:rsidR="00940417">
        <w:rPr>
          <w:color w:val="000000"/>
          <w:sz w:val="26"/>
          <w:szCs w:val="26"/>
        </w:rPr>
        <w:t>Кравчук</w:t>
      </w:r>
      <w:r w:rsidR="00E93DC1">
        <w:rPr>
          <w:color w:val="000000"/>
          <w:sz w:val="26"/>
          <w:szCs w:val="26"/>
        </w:rPr>
        <w:t>а</w:t>
      </w:r>
      <w:r w:rsidR="00940417">
        <w:rPr>
          <w:color w:val="000000"/>
          <w:sz w:val="26"/>
          <w:szCs w:val="26"/>
        </w:rPr>
        <w:t xml:space="preserve"> </w:t>
      </w:r>
      <w:r w:rsidR="00FA37B8">
        <w:rPr>
          <w:color w:val="000000"/>
          <w:sz w:val="26"/>
          <w:szCs w:val="26"/>
        </w:rPr>
        <w:t>С.А.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 w:rsidR="00FA37B8">
        <w:rPr>
          <w:sz w:val="26"/>
          <w:szCs w:val="26"/>
        </w:rPr>
        <w:t>*</w:t>
      </w:r>
    </w:p>
    <w:p w:rsidR="0081383D" w:rsidRPr="00E93DC1" w:rsidP="00E93DC1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81383D" w:rsidRPr="00BC658B" w:rsidP="00E93DC1">
      <w:pPr>
        <w:widowControl w:val="0"/>
        <w:spacing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940417" w:rsidP="00E93DC1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час.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мин. Кравчук С.А. </w:t>
      </w:r>
      <w:r w:rsidR="00E93DC1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в нарушение требований п. 2.1.1 Правил дорожного движения РФ управлял транспортным средством – автомобилем марки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будучи лишенным права управления транспортными средствами.  </w:t>
      </w:r>
    </w:p>
    <w:p w:rsidR="00940417" w:rsidP="00E93DC1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Кравчук С.А. в судебном заседании вину признал, ходатайств не заявлял.</w:t>
      </w:r>
    </w:p>
    <w:p w:rsidR="00940417" w:rsidP="00E93DC1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Изучив материалы дела, заслушав Кравчук</w:t>
      </w:r>
      <w:r w:rsidR="00E93DC1">
        <w:rPr>
          <w:sz w:val="26"/>
          <w:szCs w:val="26"/>
        </w:rPr>
        <w:t>а</w:t>
      </w:r>
      <w:r>
        <w:rPr>
          <w:sz w:val="26"/>
          <w:szCs w:val="26"/>
        </w:rPr>
        <w:t xml:space="preserve"> С.А., прихожу к следующему. </w:t>
      </w:r>
    </w:p>
    <w:p w:rsidR="00940417" w:rsidP="00E93DC1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В соответствии с ч. 2 ст.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940417" w:rsidP="00E93DC1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940417" w:rsidP="00E93DC1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Факт и обстоятельства совершения административного правонарушения Кравчук</w:t>
      </w:r>
      <w:r w:rsidR="00E93DC1">
        <w:rPr>
          <w:sz w:val="26"/>
          <w:szCs w:val="26"/>
        </w:rPr>
        <w:t>ом</w:t>
      </w:r>
      <w:r>
        <w:rPr>
          <w:sz w:val="26"/>
          <w:szCs w:val="26"/>
        </w:rPr>
        <w:t xml:space="preserve"> С.А. подтверждаются следующими письменными доказательствами: </w:t>
      </w:r>
    </w:p>
    <w:p w:rsidR="00940417" w:rsidP="00E93DC1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</w:p>
    <w:p w:rsidR="00940417" w:rsidP="00E93DC1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Кравчук</w:t>
      </w:r>
      <w:r w:rsidR="00F430E1">
        <w:rPr>
          <w:sz w:val="26"/>
          <w:szCs w:val="26"/>
        </w:rPr>
        <w:t>а</w:t>
      </w:r>
      <w:r>
        <w:rPr>
          <w:sz w:val="26"/>
          <w:szCs w:val="26"/>
        </w:rPr>
        <w:t xml:space="preserve"> С.А.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состава вменяемого административного правонарушения. </w:t>
      </w:r>
    </w:p>
    <w:p w:rsidR="00940417" w:rsidP="00E93DC1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Действия Кравчук</w:t>
      </w:r>
      <w:r w:rsidR="00F430E1">
        <w:rPr>
          <w:sz w:val="26"/>
          <w:szCs w:val="26"/>
        </w:rPr>
        <w:t>а</w:t>
      </w:r>
      <w:r>
        <w:rPr>
          <w:sz w:val="26"/>
          <w:szCs w:val="26"/>
        </w:rPr>
        <w:t xml:space="preserve"> С.А. суд квалифицирует по ч. 2 ст. 12.7 КоАП РФ –</w:t>
      </w:r>
      <w:r>
        <w:t xml:space="preserve"> </w:t>
      </w:r>
      <w:r>
        <w:rPr>
          <w:sz w:val="26"/>
          <w:szCs w:val="26"/>
        </w:rPr>
        <w:t>управление транспортным средством водителем, лишенным права управления транспортными средствами.</w:t>
      </w:r>
    </w:p>
    <w:p w:rsidR="00940417" w:rsidP="00E93DC1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940417" w:rsidP="00E93DC1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предусмотренную статьей 4.2 КоАП РФ суд не усматривает.</w:t>
      </w:r>
    </w:p>
    <w:p w:rsidR="00940417" w:rsidP="00E93DC1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  </w:t>
      </w:r>
    </w:p>
    <w:p w:rsidR="00940417" w:rsidP="00E93DC1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суд принимает во внимание положения ст.3.1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40417" w:rsidP="00E93DC1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обсуждении вопроса о назначении вида и размера наказания, суд, в соответствии с частью 2 статьи 4.1 КоАП РФ учитывает характер совершенного административного правонарушения, личность Кравчук</w:t>
      </w:r>
      <w:r w:rsidR="00F430E1">
        <w:rPr>
          <w:sz w:val="26"/>
          <w:szCs w:val="26"/>
        </w:rPr>
        <w:t>а</w:t>
      </w:r>
      <w:r>
        <w:rPr>
          <w:sz w:val="26"/>
          <w:szCs w:val="26"/>
        </w:rPr>
        <w:t xml:space="preserve"> С.А., его имущественное положение, обстоятельства, смягчающие и отягчающие административную ответственность, и полагает необходимым назначить </w:t>
      </w:r>
      <w:r>
        <w:rPr>
          <w:color w:val="000000"/>
          <w:sz w:val="26"/>
          <w:szCs w:val="26"/>
        </w:rPr>
        <w:t>Кравчук</w:t>
      </w:r>
      <w:r w:rsidR="00F430E1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С.А. </w:t>
      </w:r>
      <w:r>
        <w:rPr>
          <w:sz w:val="26"/>
          <w:szCs w:val="26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40417" w:rsidP="00E93DC1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ч.2 ст.12.7, ст. 29.10 Кодекса Российской Федерации об административных правонарушениях,</w:t>
      </w:r>
    </w:p>
    <w:p w:rsidR="00940417" w:rsidP="00E93DC1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sz w:val="10"/>
          <w:szCs w:val="10"/>
        </w:rPr>
      </w:pPr>
    </w:p>
    <w:p w:rsidR="00940417" w:rsidP="00E93DC1">
      <w:pPr>
        <w:widowControl w:val="0"/>
        <w:spacing w:line="0" w:lineRule="atLeast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940417" w:rsidP="00E93DC1">
      <w:pPr>
        <w:widowControl w:val="0"/>
        <w:spacing w:line="0" w:lineRule="atLeast"/>
        <w:ind w:firstLine="709"/>
        <w:contextualSpacing/>
        <w:jc w:val="center"/>
        <w:rPr>
          <w:sz w:val="10"/>
          <w:szCs w:val="10"/>
        </w:rPr>
      </w:pPr>
    </w:p>
    <w:p w:rsidR="00940417" w:rsidP="00E93DC1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признать </w:t>
      </w:r>
      <w:r>
        <w:rPr>
          <w:color w:val="000000"/>
          <w:sz w:val="26"/>
          <w:szCs w:val="26"/>
        </w:rPr>
        <w:t>Кравчук</w:t>
      </w:r>
      <w:r w:rsidR="00F430E1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="00FA37B8">
        <w:rPr>
          <w:color w:val="000000"/>
          <w:sz w:val="26"/>
          <w:szCs w:val="26"/>
        </w:rPr>
        <w:t xml:space="preserve">С.А. </w:t>
      </w:r>
      <w:r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подвергнуть наказанию в виде административного штрафа в размере </w:t>
      </w:r>
      <w:r w:rsidR="00FA37B8">
        <w:rPr>
          <w:sz w:val="26"/>
          <w:szCs w:val="26"/>
        </w:rPr>
        <w:t>*</w:t>
      </w:r>
      <w:r>
        <w:rPr>
          <w:sz w:val="26"/>
          <w:szCs w:val="26"/>
        </w:rPr>
        <w:t xml:space="preserve"> рублей. </w:t>
      </w:r>
    </w:p>
    <w:p w:rsidR="00940417" w:rsidP="00E93DC1">
      <w:pPr>
        <w:widowControl w:val="0"/>
        <w:spacing w:line="0" w:lineRule="atLeast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81383D" w:rsidRPr="00BC658B" w:rsidP="00E93DC1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81383D" w:rsidRPr="00BC658B" w:rsidP="00E93DC1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 w:rsidR="00E93DC1">
        <w:rPr>
          <w:color w:val="000000"/>
          <w:sz w:val="26"/>
          <w:szCs w:val="26"/>
        </w:rPr>
        <w:t xml:space="preserve">               </w:t>
      </w:r>
      <w:r w:rsidRPr="00BC658B">
        <w:rPr>
          <w:color w:val="000000"/>
          <w:sz w:val="26"/>
          <w:szCs w:val="26"/>
        </w:rPr>
        <w:t>ст. 20.25 Кодекса Российской Федерации об административных правонарушениях.</w:t>
      </w:r>
    </w:p>
    <w:p w:rsidR="0081383D" w:rsidRPr="00BC658B" w:rsidP="00E93DC1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Сургутский городской суд ХМАО - </w:t>
      </w:r>
      <w:r w:rsidRPr="00BC658B">
        <w:rPr>
          <w:sz w:val="26"/>
          <w:szCs w:val="26"/>
        </w:rPr>
        <w:t>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P="00E93DC1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E93DC1" w:rsidP="00E93DC1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E93DC1" w:rsidRPr="00BC658B" w:rsidP="00E93DC1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81383D" w:rsidRPr="00BC658B" w:rsidP="00E93DC1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="00E93DC1">
        <w:rPr>
          <w:sz w:val="26"/>
          <w:szCs w:val="26"/>
        </w:rPr>
        <w:t xml:space="preserve">     </w:t>
      </w:r>
      <w:r w:rsidRPr="00BC658B">
        <w:rPr>
          <w:sz w:val="26"/>
          <w:szCs w:val="26"/>
        </w:rPr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</w:t>
      </w:r>
      <w:r w:rsidR="00E93DC1">
        <w:rPr>
          <w:sz w:val="26"/>
          <w:szCs w:val="26"/>
        </w:rPr>
        <w:t xml:space="preserve">        </w:t>
      </w:r>
      <w:r w:rsidRPr="00BC658B">
        <w:rPr>
          <w:sz w:val="26"/>
          <w:szCs w:val="26"/>
        </w:rPr>
        <w:t>А.Ю. Панков</w:t>
      </w:r>
    </w:p>
    <w:p w:rsidR="0081383D" w:rsidP="00E93DC1">
      <w:pPr>
        <w:widowControl w:val="0"/>
        <w:spacing w:line="0" w:lineRule="atLeast"/>
        <w:ind w:firstLine="708"/>
        <w:contextualSpacing/>
        <w:jc w:val="both"/>
        <w:rPr>
          <w:sz w:val="16"/>
          <w:szCs w:val="16"/>
        </w:rPr>
      </w:pPr>
    </w:p>
    <w:p w:rsidR="0081383D" w:rsidRPr="0064765E" w:rsidP="00E93DC1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940417">
        <w:rPr>
          <w:sz w:val="22"/>
          <w:szCs w:val="22"/>
        </w:rPr>
        <w:t>5 июня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E93DC1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Мировой судья судебного участка № 1 Сургутского</w:t>
      </w:r>
    </w:p>
    <w:p w:rsidR="0081383D" w:rsidRPr="0064765E" w:rsidP="00E93DC1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E93DC1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DC0929" w:rsidRPr="00940417" w:rsidP="00E93DC1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940417">
        <w:rPr>
          <w:sz w:val="22"/>
          <w:szCs w:val="22"/>
        </w:rPr>
        <w:t>05-0701/2601/2024</w:t>
      </w:r>
    </w:p>
    <w:sectPr w:rsidSect="00E93DC1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139443"/>
      <w:docPartObj>
        <w:docPartGallery w:val="Page Numbers (Bottom of Page)"/>
        <w:docPartUnique/>
      </w:docPartObj>
    </w:sdtPr>
    <w:sdtContent>
      <w:p w:rsidR="00E93DC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7B8">
          <w:rPr>
            <w:noProof/>
          </w:rPr>
          <w:t>2</w:t>
        </w:r>
        <w:r>
          <w:fldChar w:fldCharType="end"/>
        </w:r>
      </w:p>
    </w:sdtContent>
  </w:sdt>
  <w:p w:rsidR="009F182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9F182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9F1825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9F1825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5A44CA"/>
    <w:rsid w:val="006058F4"/>
    <w:rsid w:val="00614EA6"/>
    <w:rsid w:val="00626CEF"/>
    <w:rsid w:val="00631F8D"/>
    <w:rsid w:val="006331E3"/>
    <w:rsid w:val="0064765E"/>
    <w:rsid w:val="00651F68"/>
    <w:rsid w:val="00682306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0417"/>
    <w:rsid w:val="00941DDE"/>
    <w:rsid w:val="00950EBC"/>
    <w:rsid w:val="009C5616"/>
    <w:rsid w:val="009F1825"/>
    <w:rsid w:val="00A01710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3DC1"/>
    <w:rsid w:val="00E94601"/>
    <w:rsid w:val="00EA2E1B"/>
    <w:rsid w:val="00EC6ED5"/>
    <w:rsid w:val="00ED0A79"/>
    <w:rsid w:val="00EE432C"/>
    <w:rsid w:val="00EE4E30"/>
    <w:rsid w:val="00F333DF"/>
    <w:rsid w:val="00F430E1"/>
    <w:rsid w:val="00F56402"/>
    <w:rsid w:val="00F64260"/>
    <w:rsid w:val="00F82286"/>
    <w:rsid w:val="00F95152"/>
    <w:rsid w:val="00FA34FD"/>
    <w:rsid w:val="00FA37B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C8F753F-49FC-431B-B164-0FD9CB00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E93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